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ab/>
        <w:tab/>
        <w:tab/>
        <w:tab/>
        <w:tab/>
        <w:tab/>
        <w:tab/>
        <w:tab/>
        <w:t>Bydgoszcz, dnia __ lutego 2024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</w:t>
      </w:r>
    </w:p>
    <w:p>
      <w:pPr>
        <w:pStyle w:val="Normal"/>
        <w:rPr/>
      </w:pPr>
      <w:r>
        <w:rPr/>
        <w:t>„</w:t>
      </w:r>
      <w:r>
        <w:rPr/>
        <w:t>ZATWIERDZAM”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L.dz. T-ZAA.033.3.2024.KSD</w:t>
      </w:r>
    </w:p>
    <w:p>
      <w:pPr>
        <w:pStyle w:val="Normal"/>
        <w:rPr/>
      </w:pPr>
      <w:r>
        <w:rPr/>
        <w:tab/>
        <w:tab/>
        <w:tab/>
        <w:tab/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Egz. poj.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ANEKS nr 1/2024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do Planu Kontroli Wydziału Kontroli Komendy Wojewódzkiej Policji w Bydgoszczy                   na rok 2024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/>
        <w:tab/>
        <w:t xml:space="preserve">W celu zapewnienia prawidłowego trybu realizacji kontroli wnoszę o dokonanie zmian               w Planie Kontroli Wydziału Kontroli Komendy Wojewódzkiej Policji w Bydgoszczy na rok 2024 l.dz. </w:t>
      </w:r>
      <w:r>
        <w:rPr>
          <w:rStyle w:val="Domylnaczcionkaakapitu"/>
          <w:color w:val="000000"/>
        </w:rPr>
        <w:t>T-ZAA.033.3.2023.KSD</w:t>
      </w:r>
      <w:r>
        <w:rPr/>
        <w:t xml:space="preserve"> z dnia 04.12.2023 roku w następującym zakresie: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ny"/>
        <w:autoSpaceDE w:val="false"/>
        <w:snapToGrid w:val="false"/>
        <w:spacing w:lineRule="auto" w:line="360"/>
        <w:jc w:val="both"/>
        <w:rPr/>
      </w:pPr>
      <w:r>
        <w:rPr>
          <w:rStyle w:val="Domylnaczcionkaakapitu"/>
          <w:rFonts w:eastAsia="Times New Roman" w:cs="Times New Roman"/>
          <w:bCs/>
          <w:color w:val="000000"/>
          <w:lang w:eastAsia="zh-CN"/>
        </w:rPr>
        <w:t xml:space="preserve">- </w:t>
      </w:r>
      <w:r>
        <w:rPr>
          <w:rStyle w:val="Domylnaczcionkaakapitu"/>
          <w:rFonts w:eastAsia="Times New Roman" w:cs="Times New Roman"/>
          <w:b/>
          <w:bCs/>
          <w:color w:val="000000"/>
          <w:lang w:eastAsia="zh-CN"/>
        </w:rPr>
        <w:t>dodania do Planu Kontroli tematu – Cyfryzacja usług i procesów w administracji</w:t>
      </w:r>
      <w:r>
        <w:rPr>
          <w:rStyle w:val="Domylnaczcionkaakapitu"/>
          <w:rFonts w:eastAsia="Times New Roman" w:cs="Times New Roman"/>
          <w:bCs/>
          <w:color w:val="000000"/>
          <w:lang w:eastAsia="zh-CN"/>
        </w:rPr>
        <w:t xml:space="preserve"> - </w:t>
      </w:r>
      <w:r>
        <w:rPr>
          <w:rStyle w:val="Domylnaczcionkaakapitu"/>
          <w:rFonts w:eastAsia="Times New Roman" w:cs="Times New Roman"/>
          <w:bCs/>
          <w:i/>
          <w:color w:val="000000"/>
          <w:lang w:eastAsia="zh-CN"/>
        </w:rPr>
        <w:t xml:space="preserve">stopień wykorzystania narzędzi informatycznych do realizacji elektronicznego obiegu dokumentów (e-dok) </w:t>
        <w:br/>
        <w:t>w Komendzie Wojewódzkiej Policji w Bydgoszczy</w:t>
      </w:r>
      <w:r>
        <w:rPr>
          <w:rStyle w:val="Domylnaczcionkaakapitu"/>
          <w:rFonts w:eastAsia="Times New Roman" w:cs="Times New Roman"/>
          <w:bCs/>
          <w:color w:val="000000"/>
          <w:lang w:eastAsia="zh-CN"/>
        </w:rPr>
        <w:t>,</w:t>
      </w:r>
    </w:p>
    <w:p>
      <w:pPr>
        <w:pStyle w:val="Normalny"/>
        <w:autoSpaceDE w:val="false"/>
        <w:snapToGrid w:val="false"/>
        <w:spacing w:lineRule="auto" w:line="360"/>
        <w:jc w:val="both"/>
        <w:rPr/>
      </w:pPr>
      <w:r>
        <w:rPr>
          <w:rStyle w:val="Domylnaczcionkaakapitu"/>
          <w:rFonts w:eastAsia="Times New Roman" w:cs="Times New Roman"/>
          <w:b/>
          <w:bCs/>
          <w:color w:val="000000"/>
          <w:lang w:eastAsia="zh-CN"/>
        </w:rPr>
        <w:t>- dodania do Planu Kontroli tematu – Zadania obronne, ze szczególnym uwzględnieniem obowiązków administracji publicznej w zakresie pozamilitarnego wsparcia systemów bezpieczeństwa narodowego</w:t>
      </w:r>
      <w:r>
        <w:rPr>
          <w:rStyle w:val="Domylnaczcionkaakapitu"/>
          <w:rFonts w:eastAsia="Times New Roman" w:cs="Times New Roman"/>
          <w:bCs/>
          <w:color w:val="000000"/>
          <w:lang w:eastAsia="zh-CN"/>
        </w:rPr>
        <w:t xml:space="preserve"> – </w:t>
      </w:r>
      <w:r>
        <w:rPr>
          <w:rStyle w:val="Domylnaczcionkaakapitu"/>
          <w:rFonts w:eastAsia="Times New Roman" w:cs="Times New Roman"/>
          <w:bCs/>
          <w:i/>
          <w:color w:val="000000"/>
          <w:lang w:eastAsia="zh-CN"/>
        </w:rPr>
        <w:t>opracowanie planów działania kierowników jednostek zmilitaryzowanych komend miejskich i powiatowych Policji w warunkach zewnętrznego zagrożenia bezpieczeństwa państwa i w czasie wojny w KPP w Żninie i KPP w Brodnicy</w:t>
      </w:r>
      <w:r>
        <w:rPr>
          <w:rStyle w:val="Domylnaczcionkaakapitu"/>
          <w:rFonts w:eastAsia="Times New Roman" w:cs="Times New Roman"/>
          <w:bCs/>
          <w:color w:val="000000"/>
          <w:lang w:eastAsia="zh-CN"/>
        </w:rPr>
        <w:t xml:space="preserve">. </w:t>
      </w:r>
    </w:p>
    <w:p>
      <w:pPr>
        <w:pStyle w:val="Normalny"/>
        <w:autoSpaceDE w:val="false"/>
        <w:snapToGrid w:val="false"/>
        <w:spacing w:lineRule="auto" w:line="360"/>
        <w:jc w:val="both"/>
        <w:rPr>
          <w:rFonts w:eastAsia="Times New Roman" w:cs="Times New Roman"/>
          <w:b/>
          <w:bCs/>
          <w:color w:val="000000"/>
          <w:lang w:eastAsia="zh-CN"/>
        </w:rPr>
      </w:pPr>
      <w:r>
        <w:rPr>
          <w:rFonts w:eastAsia="Times New Roman" w:cs="Times New Roman"/>
          <w:b/>
          <w:bCs/>
          <w:color w:val="000000"/>
          <w:lang w:eastAsia="zh-CN"/>
        </w:rPr>
      </w:r>
    </w:p>
    <w:p>
      <w:pPr>
        <w:pStyle w:val="Normalny"/>
        <w:autoSpaceDE w:val="false"/>
        <w:snapToGrid w:val="false"/>
        <w:spacing w:lineRule="auto" w:line="360"/>
        <w:jc w:val="both"/>
        <w:rPr>
          <w:rFonts w:eastAsia="Times New Roman" w:cs="Times New Roman"/>
          <w:b/>
          <w:bCs/>
          <w:color w:val="000000"/>
          <w:lang w:eastAsia="zh-CN"/>
        </w:rPr>
      </w:pPr>
      <w:r>
        <w:rPr>
          <w:rFonts w:eastAsia="Times New Roman" w:cs="Times New Roman"/>
          <w:b/>
          <w:bCs/>
          <w:color w:val="000000"/>
          <w:lang w:eastAsia="zh-CN"/>
        </w:rPr>
        <w:t>Uzasadnienie</w:t>
      </w:r>
    </w:p>
    <w:p>
      <w:pPr>
        <w:pStyle w:val="Normalny"/>
        <w:autoSpaceDE w:val="false"/>
        <w:snapToGrid w:val="false"/>
        <w:spacing w:lineRule="auto" w:line="360"/>
        <w:jc w:val="both"/>
        <w:rPr>
          <w:rFonts w:eastAsia="Times New Roman" w:cs="Times New Roman"/>
          <w:bCs/>
          <w:color w:val="000000"/>
          <w:lang w:eastAsia="zh-CN"/>
        </w:rPr>
      </w:pPr>
      <w:r>
        <w:rPr>
          <w:rFonts w:eastAsia="Times New Roman" w:cs="Times New Roman"/>
          <w:bCs/>
          <w:color w:val="000000"/>
          <w:lang w:eastAsia="zh-CN"/>
        </w:rPr>
        <w:tab/>
      </w:r>
    </w:p>
    <w:p>
      <w:pPr>
        <w:pStyle w:val="Normalny"/>
        <w:autoSpaceDE w:val="false"/>
        <w:snapToGrid w:val="false"/>
        <w:spacing w:lineRule="auto" w:line="360"/>
        <w:jc w:val="both"/>
        <w:rPr>
          <w:rFonts w:eastAsia="Times New Roman" w:cs="Times New Roman"/>
          <w:bCs/>
          <w:color w:val="000000"/>
          <w:lang w:eastAsia="zh-CN"/>
        </w:rPr>
      </w:pPr>
      <w:r>
        <w:rPr>
          <w:rFonts w:eastAsia="Times New Roman" w:cs="Times New Roman"/>
          <w:bCs/>
          <w:color w:val="000000"/>
          <w:lang w:eastAsia="zh-CN"/>
        </w:rPr>
        <w:tab/>
        <w:t xml:space="preserve">Mając na uwadze priorytety Szefa Kancelarii Prezesa Rady Ministrów w działalności kontrolnej na 2024 rok uwzględniono zagadnienia związane z powszechną cyfryzacją usług </w:t>
        <w:br/>
        <w:t>i procesów w administracji oraz zadaniami obronnymi, ze szczególnym uwzględnieniem obowiązków administracji publicznej w zakresie pozamilitarnego wsparcia systemów bezpieczeństwa narodowego – planując kontrolę we wskazanych jednostkach.</w:t>
      </w:r>
    </w:p>
    <w:p>
      <w:pPr>
        <w:pStyle w:val="Normal"/>
        <w:autoSpaceDE w:val="false"/>
        <w:snapToGrid w:val="false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850" w:footer="0" w:bottom="85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Segoe UI"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pl-PL" w:eastAsia="pl-PL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pl-PL" w:bidi="ar-SA"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pl-PL" w:bidi="ar-SA"/>
    </w:rPr>
  </w:style>
  <w:style w:type="paragraph" w:styleId="BodyText">
    <w:name w:val="Body Text"/>
    <w:basedOn w:val="Normal"/>
    <w:pPr>
      <w:suppressAutoHyphens w:val="true"/>
      <w:spacing w:before="0" w:after="120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agwek">
    <w:name w:val="Nagłówek"/>
    <w:basedOn w:val="Normal"/>
    <w:next w:val="BodyText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BodyText"/>
    <w:pPr>
      <w:suppressAutoHyphens w:val="true"/>
    </w:pPr>
    <w:rPr/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 w:cs="Segoe UI"/>
      <w:sz w:val="18"/>
      <w:szCs w:val="18"/>
    </w:rPr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LibreOffice/24.2.0.3$Windows_X86_64 LibreOffice_project/da48488a73ddd66ea24cf16bbc4f7b9c08e9bea1</Application>
  <AppVersion>15.0000</AppVersion>
  <Pages>1</Pages>
  <Words>228</Words>
  <Characters>1370</Characters>
  <CharactersWithSpaces>1595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2024-02-13T10:38:00Z</dcterms:created>
  <dc:creator>Katarzyna Sugalska-Dabrowska</dc:creator>
  <dc:description/>
  <dc:language>pl-PL</dc:language>
  <cp:lastModifiedBy>Katarzyna Sugalska-Dabrowska</cp:lastModifiedBy>
  <cp:lastPrinted>2022-11-17T08:43:00Z</cp:lastPrinted>
  <dcterms:modified xsi:type="dcterms:W3CDTF">2024-02-28T08:49:00Z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